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E6457" w:rsidRDefault="00CE64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2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</w:t>
      </w:r>
      <w:r>
        <w:rPr>
          <w:color w:val="000000"/>
          <w:sz w:val="24"/>
          <w:szCs w:val="24"/>
        </w:rPr>
        <w:t>овательном стандарте начального общего образования.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</w:t>
      </w:r>
      <w:r>
        <w:rPr>
          <w:color w:val="000000"/>
          <w:sz w:val="24"/>
          <w:szCs w:val="24"/>
        </w:rPr>
        <w:t>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</w:t>
      </w:r>
      <w:r>
        <w:rPr>
          <w:color w:val="000000"/>
          <w:sz w:val="24"/>
          <w:szCs w:val="24"/>
        </w:rPr>
        <w:t>отенциала учащихся.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</w:t>
      </w:r>
      <w:r>
        <w:rPr>
          <w:color w:val="000000"/>
          <w:sz w:val="24"/>
          <w:szCs w:val="24"/>
        </w:rPr>
        <w:t>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</w:t>
      </w:r>
      <w:r>
        <w:rPr>
          <w:color w:val="000000"/>
          <w:sz w:val="24"/>
          <w:szCs w:val="24"/>
        </w:rPr>
        <w:t>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</w:t>
      </w:r>
      <w:r>
        <w:rPr>
          <w:color w:val="000000"/>
          <w:sz w:val="24"/>
          <w:szCs w:val="24"/>
        </w:rPr>
        <w:t>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</w:t>
      </w:r>
      <w:r>
        <w:rPr>
          <w:color w:val="000000"/>
          <w:sz w:val="24"/>
          <w:szCs w:val="24"/>
        </w:rPr>
        <w:t>ктер.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</w:t>
      </w:r>
      <w:r>
        <w:rPr>
          <w:color w:val="000000"/>
          <w:sz w:val="24"/>
          <w:szCs w:val="24"/>
        </w:rPr>
        <w:t>еловека.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</w:t>
      </w:r>
      <w:r>
        <w:rPr>
          <w:color w:val="000000"/>
          <w:sz w:val="24"/>
          <w:szCs w:val="24"/>
        </w:rPr>
        <w:t xml:space="preserve"> эстетического наблюдения окружающей действительности).</w:t>
      </w:r>
    </w:p>
    <w:p w:rsidR="00CE6457" w:rsidRDefault="00144DA2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</w:t>
      </w:r>
      <w:r>
        <w:rPr>
          <w:sz w:val="24"/>
          <w:szCs w:val="24"/>
        </w:rPr>
        <w:t>цессе практического решения художественно-творческих задач.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</w:t>
      </w:r>
      <w:r>
        <w:rPr>
          <w:color w:val="000000"/>
          <w:sz w:val="24"/>
          <w:szCs w:val="24"/>
        </w:rPr>
        <w:t xml:space="preserve"> проявляющих выдающиеся способности, так и для детей-инвалидов и детей с ОВЗ.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  <w:sectPr w:rsidR="00CE6457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</w:t>
      </w:r>
      <w:r>
        <w:rPr>
          <w:color w:val="000000"/>
          <w:sz w:val="24"/>
          <w:szCs w:val="24"/>
        </w:rPr>
        <w:t xml:space="preserve"> в неделю. Изучение содержания всех модулей во 2 классе обязательно.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</w:t>
      </w:r>
      <w:r>
        <w:rPr>
          <w:color w:val="000000"/>
          <w:sz w:val="24"/>
          <w:szCs w:val="24"/>
        </w:rPr>
        <w:t>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</w:t>
      </w:r>
      <w:r>
        <w:rPr>
          <w:color w:val="000000"/>
          <w:sz w:val="24"/>
          <w:szCs w:val="24"/>
        </w:rPr>
        <w:t>остных и метапредметных результатов обучения.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color w:val="000000"/>
          <w:sz w:val="24"/>
          <w:szCs w:val="24"/>
        </w:rPr>
        <w:t xml:space="preserve">  В соответствии с региональным Учебным планом на изучение изобразительного искусства во 2 классе отводится 0,5 часа в неделю, всего 17 часов. Для полноценной работы по достижению планируемых результатов курса,</w:t>
      </w:r>
      <w:r>
        <w:rPr>
          <w:color w:val="000000"/>
          <w:sz w:val="24"/>
          <w:szCs w:val="24"/>
        </w:rPr>
        <w:t xml:space="preserve"> смежные темы по 0,5 ч. объединяются в один урок и проводятся в течение первого полугодия.</w:t>
      </w: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  <w:sectPr w:rsidR="00CE6457">
          <w:pgSz w:w="11900" w:h="16840"/>
          <w:pgMar w:top="500" w:right="560" w:bottom="280" w:left="560" w:header="720" w:footer="720" w:gutter="0"/>
          <w:cols w:space="720"/>
        </w:sectPr>
      </w:pP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E6457" w:rsidRDefault="00CE64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E6457" w:rsidRDefault="00144DA2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Пастель и мелки — особенности и выразительные свойства графических материалов, приёмы работы.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Пропорции — соотношение частей и целого. Развитие аналитических навыков видения пропорций. Выразительные свойств</w:t>
      </w:r>
      <w:r>
        <w:rPr>
          <w:color w:val="000000"/>
          <w:sz w:val="24"/>
          <w:szCs w:val="24"/>
        </w:rPr>
        <w:t>а пропорций (на основе рисунков птиц).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Штриховка. Умение внимательно рассматривать и анализировать форму натурного предмета.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55" w:line="291" w:lineRule="auto"/>
        <w:ind w:left="106" w:right="13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7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5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Акварель и её свойства. Акварельные кисти. Приёмы раб</w:t>
      </w:r>
      <w:r>
        <w:rPr>
          <w:color w:val="000000"/>
          <w:sz w:val="24"/>
          <w:szCs w:val="24"/>
        </w:rPr>
        <w:t>оты акварелью. Цвет тёплый и холодный — цветовой контраст.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открытый — звонкий и приглушённый, тихий. Эмоциональная выразительность цвета.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</w:t>
      </w:r>
      <w:r>
        <w:rPr>
          <w:color w:val="000000"/>
          <w:sz w:val="24"/>
          <w:szCs w:val="24"/>
        </w:rPr>
        <w:t>едения И. К. Айвазовского.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32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из пластилины или глины игрушки —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</w:t>
      </w:r>
      <w:r>
        <w:rPr>
          <w:color w:val="000000"/>
          <w:sz w:val="24"/>
          <w:szCs w:val="24"/>
        </w:rPr>
        <w:t>ветствии с традициями промысла.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движения и статики в скульптуре: лепка из пластилина</w:t>
      </w:r>
      <w:r>
        <w:rPr>
          <w:color w:val="000000"/>
          <w:sz w:val="24"/>
          <w:szCs w:val="24"/>
        </w:rPr>
        <w:t xml:space="preserve"> тяжёлой, неповоротливой и лёгкой, стремительной формы.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2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3495"/>
        <w:rPr>
          <w:color w:val="000000"/>
          <w:sz w:val="24"/>
          <w:szCs w:val="24"/>
        </w:rPr>
        <w:sectPr w:rsidR="00CE6457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 Поделки из подручных нехудожественных материалов.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1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 одежды человека. Разнообразие украшений. Традиционные народные ж</w:t>
      </w:r>
      <w:r>
        <w:rPr>
          <w:color w:val="000000"/>
          <w:sz w:val="24"/>
          <w:szCs w:val="24"/>
        </w:rPr>
        <w:t>енские и мужские украшения. Назначение украшений и их роль в жизни людей.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7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09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 здания. Памят</w:t>
      </w:r>
      <w:r>
        <w:rPr>
          <w:color w:val="000000"/>
          <w:sz w:val="24"/>
          <w:szCs w:val="24"/>
        </w:rPr>
        <w:t>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</w:t>
      </w:r>
      <w:r>
        <w:rPr>
          <w:color w:val="000000"/>
          <w:sz w:val="24"/>
          <w:szCs w:val="24"/>
        </w:rPr>
        <w:t xml:space="preserve"> произведениями.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орнаментальных произведений прикладного искусства (кружево, шитьё, резьба и роспись и др.).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анималистического жанра в графике (произведения В. В. Ватагина, Е. И. Чарушина и др.) и</w:t>
      </w:r>
      <w:r>
        <w:rPr>
          <w:color w:val="000000"/>
          <w:sz w:val="24"/>
          <w:szCs w:val="24"/>
        </w:rPr>
        <w:t xml:space="preserve"> в скульптуре (произведения В. В. Ватагина). Наблюдение животных с точки зрения их пропорций, характера движения, пластики.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4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Компьютерные средства изображения. Виды линий (в программе Paint или другом графическом редакторе).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1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инструментов традиционного рисования (карандаш, кисточка, ластик, заливка и др.) в программе Paint на основе простых сюжетов (например, образ дерева).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инструментов традиционного рисования в программе Paint на основе темы «Тёплый и холодны</w:t>
      </w:r>
      <w:r>
        <w:rPr>
          <w:color w:val="000000"/>
          <w:sz w:val="24"/>
          <w:szCs w:val="24"/>
        </w:rPr>
        <w:t>й цвета» (например, «Горящий костёр в синей ночи», «Перо жар-птицы» и др.).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8" w:firstLine="180"/>
        <w:rPr>
          <w:color w:val="000000"/>
          <w:sz w:val="24"/>
          <w:szCs w:val="24"/>
        </w:rPr>
        <w:sectPr w:rsidR="00CE6457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</w:t>
      </w:r>
      <w:r>
        <w:rPr>
          <w:b/>
          <w:color w:val="000000"/>
          <w:sz w:val="24"/>
          <w:szCs w:val="24"/>
        </w:rPr>
        <w:t>УЕМЫЕ ОБРАЗОВАТЕЛЬНЫЕ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E6457" w:rsidRDefault="00CE64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E6457" w:rsidRDefault="00144DA2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</w:t>
      </w:r>
      <w:r>
        <w:rPr>
          <w:color w:val="000000"/>
          <w:sz w:val="24"/>
          <w:szCs w:val="24"/>
        </w:rPr>
        <w:t>ь достижение обучающимися личностных результатов: уважения и ценностного отношения к своей Родине — России;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</w:t>
      </w:r>
      <w:r>
        <w:rPr>
          <w:color w:val="000000"/>
          <w:sz w:val="24"/>
          <w:szCs w:val="24"/>
        </w:rPr>
        <w:t xml:space="preserve">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</w:t>
      </w:r>
      <w:r>
        <w:rPr>
          <w:color w:val="000000"/>
          <w:sz w:val="24"/>
          <w:szCs w:val="24"/>
        </w:rPr>
        <w:t>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</w:t>
      </w:r>
      <w:r>
        <w:rPr>
          <w:color w:val="000000"/>
          <w:sz w:val="24"/>
          <w:szCs w:val="24"/>
        </w:rPr>
        <w:t>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</w:t>
      </w:r>
      <w:r>
        <w:rPr>
          <w:color w:val="000000"/>
          <w:sz w:val="24"/>
          <w:szCs w:val="24"/>
        </w:rPr>
        <w:t>жественно-творческой деятельности, способствуют пониманию другого человека, становлению чувства личной ответственности.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</w:t>
      </w:r>
      <w:r>
        <w:rPr>
          <w:color w:val="000000"/>
          <w:sz w:val="24"/>
          <w:szCs w:val="24"/>
        </w:rPr>
        <w:t>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</w:t>
      </w:r>
      <w:r>
        <w:rPr>
          <w:color w:val="000000"/>
          <w:sz w:val="24"/>
          <w:szCs w:val="24"/>
        </w:rPr>
        <w:t xml:space="preserve"> Развитие творческих способностей способствует росту самосознания, осознания себя как личности и члена общества.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</w:t>
      </w:r>
      <w:r>
        <w:rPr>
          <w:color w:val="000000"/>
          <w:sz w:val="24"/>
          <w:szCs w:val="24"/>
        </w:rPr>
        <w:t>кружающим людям, в стремлении к их пониманию, а также в отношении к семье, природе, труду, искусству, культурному наследию.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</w:t>
      </w:r>
      <w:r>
        <w:rPr>
          <w:color w:val="000000"/>
          <w:sz w:val="24"/>
          <w:szCs w:val="24"/>
        </w:rPr>
        <w:t>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CE6457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>Экологическо</w:t>
      </w:r>
      <w:r>
        <w:rPr>
          <w:i/>
          <w:color w:val="000000"/>
          <w:sz w:val="24"/>
          <w:szCs w:val="24"/>
        </w:rPr>
        <w:t xml:space="preserve">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</w:t>
      </w:r>
      <w:r>
        <w:rPr>
          <w:color w:val="000000"/>
          <w:sz w:val="24"/>
          <w:szCs w:val="24"/>
        </w:rPr>
        <w:t>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CE6457" w:rsidRDefault="00144D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</w:t>
      </w:r>
      <w:r>
        <w:rPr>
          <w:color w:val="000000"/>
          <w:sz w:val="24"/>
          <w:szCs w:val="24"/>
        </w:rPr>
        <w:t>в видимом образе, предмете, конструкции;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и анализировать ритмические отношения в пространстве и в изображении (визуальном </w:t>
      </w:r>
      <w:r>
        <w:rPr>
          <w:color w:val="000000"/>
          <w:sz w:val="24"/>
          <w:szCs w:val="24"/>
        </w:rPr>
        <w:t>образе) на установленных основаниях;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CE6457" w:rsidRDefault="00144DA2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</w:t>
      </w:r>
      <w:r>
        <w:rPr>
          <w:i/>
          <w:sz w:val="24"/>
          <w:szCs w:val="24"/>
        </w:rPr>
        <w:t>йствия: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использовать наблюдения для получения </w:t>
      </w:r>
      <w:r>
        <w:rPr>
          <w:color w:val="000000"/>
          <w:sz w:val="24"/>
          <w:szCs w:val="24"/>
        </w:rPr>
        <w:t>информации об особенностях объектов и состояния природы, предметного мира человека, городской среды;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</w:t>
      </w:r>
      <w:r>
        <w:rPr>
          <w:color w:val="000000"/>
          <w:sz w:val="24"/>
          <w:szCs w:val="24"/>
        </w:rPr>
        <w:t>сследовательский инструмент познания.</w:t>
      </w:r>
    </w:p>
    <w:p w:rsidR="00CE6457" w:rsidRDefault="00144DA2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CE6457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самостоятельно готовить информацию на заданную или выбранную тему и представлять её в различных видах: рисунках </w:t>
      </w:r>
      <w:r>
        <w:rPr>
          <w:color w:val="000000"/>
          <w:sz w:val="24"/>
          <w:szCs w:val="24"/>
        </w:rPr>
        <w:t>и эскизах, электронных презентациях;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CE6457" w:rsidRDefault="00144D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</w:t>
      </w:r>
      <w:r>
        <w:rPr>
          <w:color w:val="000000"/>
          <w:sz w:val="24"/>
          <w:szCs w:val="24"/>
        </w:rPr>
        <w:t xml:space="preserve"> разрешать конфликты на основе общих позиций и учёта интересов в процессе совместной художественной деятельности;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</w:t>
      </w:r>
      <w:r>
        <w:rPr>
          <w:color w:val="000000"/>
          <w:sz w:val="24"/>
          <w:szCs w:val="24"/>
        </w:rPr>
        <w:t>удожественного творчества с позиций их содержания и в соответствии с учебной задачей, поставленной учителем;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</w:t>
      </w:r>
      <w:r>
        <w:rPr>
          <w:color w:val="000000"/>
          <w:sz w:val="24"/>
          <w:szCs w:val="24"/>
        </w:rPr>
        <w:t>тата.</w:t>
      </w:r>
    </w:p>
    <w:p w:rsidR="00CE6457" w:rsidRDefault="00144D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3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</w:t>
      </w:r>
      <w:r>
        <w:rPr>
          <w:color w:val="000000"/>
          <w:sz w:val="24"/>
          <w:szCs w:val="24"/>
        </w:rPr>
        <w:t>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CE6457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286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осваивать выразительные свойства твёрдых, сухих, мягких и жидких графических материалов. Приобретать навыки изображения на основе разной по характеру и способу наложения</w:t>
      </w:r>
      <w:r>
        <w:rPr>
          <w:color w:val="000000"/>
          <w:sz w:val="24"/>
          <w:szCs w:val="24"/>
        </w:rPr>
        <w:t xml:space="preserve"> линии.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умение вести рисунок с натуры, видеть пропорции объекта, располож</w:t>
      </w:r>
      <w:r>
        <w:rPr>
          <w:color w:val="000000"/>
          <w:sz w:val="24"/>
          <w:szCs w:val="24"/>
        </w:rPr>
        <w:t>ение его в пространстве; располагать изображение на листе, соблюдая этапы ведения рисунка, осваивая навык штриховки.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4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7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5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работы акварельной</w:t>
      </w:r>
      <w:r>
        <w:rPr>
          <w:color w:val="000000"/>
          <w:sz w:val="24"/>
          <w:szCs w:val="24"/>
        </w:rPr>
        <w:t xml:space="preserve"> краской и понимать особенности работы прозрачной краской.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3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эмоциона</w:t>
      </w:r>
      <w:r>
        <w:rPr>
          <w:color w:val="000000"/>
          <w:sz w:val="24"/>
          <w:szCs w:val="24"/>
        </w:rPr>
        <w:t>льную выразительность цвета: цвет звонкий и яркий, радостный; цвет мягкий,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55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«глухой» и мрачный и др.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</w:t>
      </w:r>
      <w:r>
        <w:rPr>
          <w:color w:val="000000"/>
          <w:sz w:val="24"/>
          <w:szCs w:val="24"/>
        </w:rPr>
        <w:t>ла (по выбору: филимоновская, абашевская, каргопольская, дымковская игрушки или с учётом местных промыслов).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в процессе лепки из пластилина опыт передачи движени</w:t>
      </w:r>
      <w:r>
        <w:rPr>
          <w:color w:val="000000"/>
          <w:sz w:val="24"/>
          <w:szCs w:val="24"/>
        </w:rPr>
        <w:t>я цельной лепной формы и разного характера движения этой формы (изображения зверушки).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4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42" w:firstLine="180"/>
        <w:rPr>
          <w:color w:val="000000"/>
          <w:sz w:val="24"/>
          <w:szCs w:val="24"/>
        </w:rPr>
        <w:sectPr w:rsidR="00CE6457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6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</w:t>
      </w:r>
      <w:r>
        <w:rPr>
          <w:color w:val="000000"/>
          <w:sz w:val="24"/>
          <w:szCs w:val="24"/>
        </w:rPr>
        <w:t>оновская, абашевская, каргопольская, дымковская игрушки или с учётом местных промыслов).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</w:t>
      </w:r>
      <w:r>
        <w:rPr>
          <w:color w:val="000000"/>
          <w:sz w:val="24"/>
          <w:szCs w:val="24"/>
        </w:rPr>
        <w:t xml:space="preserve">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7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Рассматривать, характеризовать </w:t>
      </w:r>
      <w:r>
        <w:rPr>
          <w:color w:val="000000"/>
          <w:sz w:val="24"/>
          <w:szCs w:val="24"/>
        </w:rPr>
        <w:t>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390" w:firstLine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сочинения и изображения жилья для разных по</w:t>
      </w:r>
      <w:r>
        <w:rPr>
          <w:color w:val="000000"/>
          <w:sz w:val="24"/>
          <w:szCs w:val="24"/>
        </w:rPr>
        <w:t xml:space="preserve"> своему характеру героев литературных и народных сказок.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5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и</w:t>
      </w:r>
      <w:r>
        <w:rPr>
          <w:color w:val="000000"/>
          <w:sz w:val="24"/>
          <w:szCs w:val="24"/>
        </w:rPr>
        <w:t xml:space="preserve"> развивать умения вести эстетическое наблюдение явлений природы, а также потребность в таком наблюдении.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</w:t>
      </w:r>
      <w:r>
        <w:rPr>
          <w:color w:val="000000"/>
          <w:sz w:val="24"/>
          <w:szCs w:val="24"/>
        </w:rPr>
        <w:t>ё, резьба и роспись по дереву и ткани, чеканка и др.).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восприятия, эстетического анализа произведений отечественных художников- пейзажистов (И. И. Левитана, И. И. Шишкина, И. К. Айвазовского, А. И. Куинджи, Н. П. Крымова и других по выбору учителя), а также художников-анималистов (В. В. Ватаги</w:t>
      </w:r>
      <w:r>
        <w:rPr>
          <w:color w:val="000000"/>
          <w:sz w:val="24"/>
          <w:szCs w:val="24"/>
        </w:rPr>
        <w:t>на, Е. И. Чарушина и других по выбору учителя).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</w:t>
      </w:r>
      <w:r>
        <w:rPr>
          <w:color w:val="000000"/>
          <w:sz w:val="24"/>
          <w:szCs w:val="24"/>
        </w:rPr>
        <w:t>ать имена и узнавать наиболее известные произведения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0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CE6457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возможности изображения с помощью разных видов линий в программе Paint (или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другом графическом редакторе).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</w:t>
      </w:r>
      <w:r>
        <w:rPr>
          <w:color w:val="000000"/>
          <w:sz w:val="24"/>
          <w:szCs w:val="24"/>
        </w:rPr>
        <w:t>тов.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в компьютерном редакторе (например, Paint)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CE6457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Участвовать в обсуждении композиционного построения кадра в фотографии.</w:t>
      </w:r>
    </w:p>
    <w:p w:rsidR="00CE6457" w:rsidRDefault="00144DA2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62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E6457" w:rsidRDefault="00CE64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b="0" l="0" r="0" t="0"/>
                <wp:wrapTopAndBottom distB="0" dist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9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647"/>
        <w:gridCol w:w="708"/>
        <w:gridCol w:w="851"/>
        <w:gridCol w:w="4819"/>
        <w:gridCol w:w="1843"/>
        <w:gridCol w:w="2427"/>
      </w:tblGrid>
      <w:tr w:rsidR="00CE6457">
        <w:trPr>
          <w:trHeight w:val="333"/>
        </w:trPr>
        <w:tc>
          <w:tcPr>
            <w:tcW w:w="468" w:type="dxa"/>
            <w:vMerge w:val="restart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13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06" w:type="dxa"/>
            <w:vMerge w:val="restart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883" w:type="dxa"/>
            <w:gridSpan w:val="3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  <w:vMerge w:val="restart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10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819" w:type="dxa"/>
            <w:vMerge w:val="restart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43" w:type="dxa"/>
            <w:vMerge w:val="restart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16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427" w:type="dxa"/>
            <w:vMerge w:val="restart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E6457">
        <w:trPr>
          <w:trHeight w:val="525"/>
        </w:trPr>
        <w:tc>
          <w:tcPr>
            <w:tcW w:w="468" w:type="dxa"/>
            <w:vMerge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47" w:type="dxa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708" w:type="dxa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851" w:type="dxa"/>
            <w:vMerge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  <w:vMerge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CE6457">
        <w:trPr>
          <w:trHeight w:val="333"/>
        </w:trPr>
        <w:tc>
          <w:tcPr>
            <w:tcW w:w="15497" w:type="dxa"/>
            <w:gridSpan w:val="9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  <w:tr w:rsidR="00CE6457">
        <w:trPr>
          <w:trHeight w:val="3983"/>
        </w:trPr>
        <w:tc>
          <w:tcPr>
            <w:tcW w:w="468" w:type="dxa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206" w:type="dxa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линий. Выразительность линии. Художественные материалы для линейного рисунка и их свойства.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Развитие навыков линейного рисунка.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528" w:type="dxa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графическими материалами и навыки линейного рисунка.;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Учиться понимать свойства линейного ритма и ритмическую организацию изображения; 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и учиться понимать особенности художественных материалов — пастели и мел</w:t>
            </w:r>
            <w:r>
              <w:rPr>
                <w:color w:val="000000"/>
                <w:sz w:val="24"/>
                <w:szCs w:val="24"/>
              </w:rPr>
              <w:t>ков.;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пастелью рисунок на заданную тему, например, «Букет цветов» или «Золотой осенний лес» или линейный рисунок на тему «Зимний лес».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Анализировать произведения детского художественного творчества с позиций их содержания и в соответствии с учебной задачей; поставленной учителем.</w:t>
            </w:r>
          </w:p>
        </w:tc>
        <w:tc>
          <w:tcPr>
            <w:tcW w:w="1843" w:type="dxa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  работа;</w:t>
            </w:r>
          </w:p>
        </w:tc>
        <w:tc>
          <w:tcPr>
            <w:tcW w:w="2427" w:type="dxa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11">
              <w:r>
                <w:rPr>
                  <w:color w:val="0000FF"/>
                  <w:sz w:val="24"/>
                  <w:szCs w:val="24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12">
              <w:r>
                <w:rPr>
                  <w:color w:val="0000FF"/>
                  <w:sz w:val="24"/>
                  <w:szCs w:val="24"/>
                  <w:u w:val="single"/>
                </w:rPr>
                <w:t>https://udoba.org/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13">
              <w:r>
                <w:rPr>
                  <w:color w:val="0000FF"/>
                  <w:sz w:val="24"/>
                  <w:szCs w:val="24"/>
                  <w:u w:val="single"/>
                </w:rPr>
                <w:t>https://learningapps.org/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4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CE6457" w:rsidRDefault="00CE6457">
      <w:pPr>
        <w:rPr>
          <w:sz w:val="24"/>
          <w:szCs w:val="24"/>
        </w:rPr>
        <w:sectPr w:rsidR="00CE6457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a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1104"/>
        <w:gridCol w:w="1140"/>
        <w:gridCol w:w="864"/>
        <w:gridCol w:w="2665"/>
        <w:gridCol w:w="3237"/>
        <w:gridCol w:w="2285"/>
      </w:tblGrid>
      <w:tr w:rsidR="00CE6457">
        <w:trPr>
          <w:trHeight w:val="490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пятен: знакомство с основами композиции. Расположение пятна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 плоскости листа: сгущение, разброс, доминанта, равновесие, спокойствие и движение.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38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Пропорции — соотношение частей и целого. Развитие аналитических навыков сравнения пропорций.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Выразительные свойства пропорций. Рисунки различных птиц.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(в игровой форме) изменение содержания изображения в зависимости от изменения расположения пятен на плоскости листа.;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в технике аппликации композицию на ритмическое расположение пятен: «Ковёр осенних листьев» или «Кружение осенних пад</w:t>
            </w:r>
            <w:r>
              <w:rPr>
                <w:color w:val="000000"/>
                <w:sz w:val="24"/>
                <w:szCs w:val="24"/>
              </w:rPr>
              <w:t>ающих листьев» (или по усмотрению учителя).; Рассматривать разных птиц (по фотографиям) и характеризовать соотношения пропорций в их строении.;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66" w:lineRule="auto"/>
              <w:ind w:left="7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рисунки разных видов птиц, меняя их пропорции (например, рисунки цапли, пингвина и др.);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организовывать своё рабочее место для практической работы; сохраняя порядок в окружающем пространстве и бережно относясь к используемым материалам;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15">
              <w:r>
                <w:rPr>
                  <w:color w:val="0000FF"/>
                  <w:sz w:val="24"/>
                  <w:szCs w:val="24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16">
              <w:r>
                <w:rPr>
                  <w:color w:val="0000FF"/>
                  <w:sz w:val="24"/>
                  <w:szCs w:val="24"/>
                  <w:u w:val="single"/>
                </w:rPr>
                <w:t>https://udoba.org/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17">
              <w:r>
                <w:rPr>
                  <w:color w:val="0000FF"/>
                  <w:sz w:val="24"/>
                  <w:szCs w:val="24"/>
                  <w:u w:val="single"/>
                </w:rPr>
                <w:t>https://learningapps.org/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8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E6457">
        <w:trPr>
          <w:trHeight w:val="3130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Расположение предмета на листе бумаги. Определение формы предмета.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Соотношение частей предмета. Светлые и тёмные части предмета, тень под предметом. Штриховка. Умение внимательно рассматривать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5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анализировать форму натурного предмета.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3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животного с активным выражением его характера.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5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 внимательного разглядывания объекта; Осваивать последовательность этапов ведения рисунка с натуры; Приобретать и тренировать навык штриховки.;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Определять самые тёмные и самые светлые места предмета; Обозначить тень под предметом; поставленные учителем; соотносить свои действия с планируемыми результатами; осуществлять контроль своей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в процессе достижения  результата; Рассматривать анималистические рисунки В. В. Ватагина, Е. И. Чарушина (возможно привлечение рисунков других авторов); Выполнить рисунок по памяти или по представлению любимого животного, стараясь изобразить е</w:t>
            </w:r>
            <w:r>
              <w:rPr>
                <w:color w:val="000000"/>
                <w:sz w:val="24"/>
                <w:szCs w:val="24"/>
              </w:rPr>
              <w:t>го характер;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организовывать своё рабочее место для практической работы; сохраняя порядок в окружающем пространстве и бережно относясь к используемым материалам;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</w:t>
            </w:r>
            <w:r>
              <w:rPr>
                <w:color w:val="000000"/>
                <w:sz w:val="24"/>
                <w:szCs w:val="24"/>
              </w:rPr>
              <w:t>ности в процессе достижения результата.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44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3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19">
              <w:r>
                <w:rPr>
                  <w:color w:val="0000FF"/>
                  <w:sz w:val="24"/>
                  <w:szCs w:val="24"/>
                  <w:u w:val="single"/>
                </w:rPr>
                <w:t>https://mosmetod.ru/metodicheskoe-prostranstvo/nachalnaya- shkola/metodicheskie-rekomendatsii/dist-ob-izo-1-4.htm</w:t>
              </w:r>
            </w:hyperlink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hyperlink r:id="rId20">
              <w:r>
                <w:rPr>
                  <w:color w:val="0000FF"/>
                  <w:sz w:val="24"/>
                  <w:szCs w:val="24"/>
                  <w:u w:val="single"/>
                </w:rPr>
                <w:t>https://udoba.org/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21">
              <w:r>
                <w:rPr>
                  <w:color w:val="0000FF"/>
                  <w:sz w:val="24"/>
                  <w:szCs w:val="24"/>
                  <w:u w:val="single"/>
                </w:rPr>
                <w:t>https://learningapps.org/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22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CE6457" w:rsidRDefault="00CE6457">
      <w:pPr>
        <w:spacing w:line="266" w:lineRule="auto"/>
        <w:rPr>
          <w:sz w:val="24"/>
          <w:szCs w:val="24"/>
        </w:rPr>
        <w:sectPr w:rsidR="00CE645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b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1104"/>
        <w:gridCol w:w="1140"/>
        <w:gridCol w:w="864"/>
        <w:gridCol w:w="2665"/>
        <w:gridCol w:w="1236"/>
        <w:gridCol w:w="4286"/>
      </w:tblGrid>
      <w:tr w:rsidR="00CE6457">
        <w:trPr>
          <w:trHeight w:val="333"/>
        </w:trPr>
        <w:tc>
          <w:tcPr>
            <w:tcW w:w="0" w:type="auto"/>
            <w:gridSpan w:val="2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6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6457">
        <w:trPr>
          <w:trHeight w:val="333"/>
        </w:trPr>
        <w:tc>
          <w:tcPr>
            <w:tcW w:w="0" w:type="auto"/>
            <w:gridSpan w:val="9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CE6457">
        <w:trPr>
          <w:trHeight w:val="2638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основные и составные. Развитие навыков смешивания красок и получения нового цвета.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работы гуашью. Разный характер мазков и движений кистью.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работы с цветом, смешение красок и их наложения.; Узнавать названия основных и составных цветов;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задание на смешение красок и получение различных оттенков составного цвета.; Осваивать особенности и выразительные возможности работы кроющей краской «гуашь»; внимательно относиться и выполнять учебные задачи;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поставленные учителем;;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https://uchebnik.mos.ru/app_player/485334 https://uchebnik.mos.ru/main </w:t>
            </w:r>
            <w:hyperlink r:id="rId23">
              <w:r>
                <w:rPr>
                  <w:color w:val="0000FF"/>
                  <w:sz w:val="24"/>
                  <w:szCs w:val="24"/>
                  <w:u w:val="single"/>
                </w:rPr>
                <w:t>https://mosmetod.ru/metodich</w:t>
              </w:r>
              <w:r>
                <w:rPr>
                  <w:color w:val="0000FF"/>
                  <w:sz w:val="24"/>
                  <w:szCs w:val="24"/>
                  <w:u w:val="single"/>
                </w:rPr>
                <w:t>eskoe-prostranstvo/nachalnaya- shkola/metodicheskie-rekomendatsii/dist-ob-izo-1-4.html</w:t>
              </w:r>
            </w:hyperlink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24">
              <w:r>
                <w:rPr>
                  <w:color w:val="0000FF"/>
                  <w:sz w:val="24"/>
                  <w:szCs w:val="24"/>
                  <w:u w:val="single"/>
                </w:rPr>
                <w:t>https://udoba.org/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25">
              <w:r>
                <w:rPr>
                  <w:color w:val="0000FF"/>
                  <w:sz w:val="24"/>
                  <w:szCs w:val="24"/>
                  <w:u w:val="single"/>
                </w:rPr>
                <w:t>https://learningapps.org/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26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E6457">
        <w:trPr>
          <w:trHeight w:val="1485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тёплый и холодный (цветовой контраст).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работы акварелью и понимать особенности работы прозрачной краской.;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и различать тёплый и холодный цвета.;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делении цвета на тёплый и холодный.;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https://uchebnik.mos.ru/material_view/atomic_objects/9110364? menuReferrer=catalogue</w:t>
            </w:r>
          </w:p>
        </w:tc>
      </w:tr>
    </w:tbl>
    <w:p w:rsidR="00CE6457" w:rsidRDefault="00CE6457">
      <w:pPr>
        <w:rPr>
          <w:sz w:val="24"/>
          <w:szCs w:val="24"/>
        </w:rPr>
        <w:sectPr w:rsidR="00CE645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c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1104"/>
        <w:gridCol w:w="1140"/>
        <w:gridCol w:w="864"/>
        <w:gridCol w:w="2665"/>
        <w:gridCol w:w="1236"/>
        <w:gridCol w:w="4286"/>
      </w:tblGrid>
      <w:tr w:rsidR="00CE6457">
        <w:trPr>
          <w:trHeight w:val="3599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7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Затемнение цвета с помощью тёмной краски и разбеление цвета.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Эмоциональная выразительность цветовых состояний и отношений.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 открытый — звонкий и цвет приглушённый — тихий.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делении цвета на тёплый и холодный.;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различать и сравнивать тёплые и холодные оттенки цвета.; Сравнивать и различать тёмные и светлые оттенки цвета;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смешение цветных красок с белой и с чёрной для изменения их тона;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9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Выполнить пейзажи, передающие разные состояния погоды (туман, </w:t>
            </w:r>
            <w:r>
              <w:rPr>
                <w:color w:val="000000"/>
                <w:sz w:val="24"/>
                <w:szCs w:val="24"/>
              </w:rPr>
              <w:t>гроза, солнце и др.) на основе изменения тонального звучания цвета.;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эмоциональное звучание цвета: цвет звонкий, яркий, глухой. Приобретать навыки работы с цветом;</w:t>
            </w: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27">
              <w:r>
                <w:rPr>
                  <w:color w:val="0000FF"/>
                  <w:sz w:val="24"/>
                  <w:szCs w:val="24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28">
              <w:r>
                <w:rPr>
                  <w:color w:val="0000FF"/>
                  <w:sz w:val="24"/>
                  <w:szCs w:val="24"/>
                  <w:u w:val="single"/>
                </w:rPr>
                <w:t>https://udoba.org/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29">
              <w:r>
                <w:rPr>
                  <w:color w:val="0000FF"/>
                  <w:sz w:val="24"/>
                  <w:szCs w:val="24"/>
                  <w:u w:val="single"/>
                </w:rPr>
                <w:t>https://learningapps.org/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30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E6457">
        <w:trPr>
          <w:trHeight w:val="4943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художника-мариниста И. К. Айвазовского.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МУЗЕЙНЫЙ УРОК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Запоминать и узнавать известные картины художника И. К. Айвазовского.;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6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анализировать; интерпретировать;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обобщать и систематизировать информацию;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3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представленную в произведениях искусства, текстах, таблицах и схемах;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явления,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внимательно относиться и выполнять учебные задачи, поставленные учителем;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31">
              <w:r>
                <w:rPr>
                  <w:color w:val="0000FF"/>
                  <w:sz w:val="24"/>
                  <w:szCs w:val="24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32">
              <w:r>
                <w:rPr>
                  <w:color w:val="0000FF"/>
                  <w:sz w:val="24"/>
                  <w:szCs w:val="24"/>
                  <w:u w:val="single"/>
                </w:rPr>
                <w:t>https://udoba.org/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33">
              <w:r>
                <w:rPr>
                  <w:color w:val="0000FF"/>
                  <w:sz w:val="24"/>
                  <w:szCs w:val="24"/>
                  <w:u w:val="single"/>
                </w:rPr>
                <w:t>https://learningapps.org/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FF"/>
                <w:sz w:val="24"/>
                <w:szCs w:val="24"/>
                <w:u w:val="single"/>
              </w:rPr>
            </w:pPr>
            <w:hyperlink r:id="rId34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FF"/>
                <w:sz w:val="24"/>
                <w:szCs w:val="24"/>
                <w:u w:val="single"/>
              </w:rPr>
            </w:pP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https://www.culture.ru/events/1528329/muzeinyi-urok-zhizn-i-</w:t>
            </w:r>
            <w:r>
              <w:rPr>
                <w:color w:val="000000"/>
                <w:sz w:val="24"/>
                <w:szCs w:val="24"/>
              </w:rPr>
              <w:t>tvorchestvo-russkogo-khudozhnika-aivazovskogo-ivana-konstantinovicha</w:t>
            </w:r>
          </w:p>
        </w:tc>
      </w:tr>
    </w:tbl>
    <w:p w:rsidR="00CE6457" w:rsidRDefault="00CE6457">
      <w:pPr>
        <w:rPr>
          <w:sz w:val="24"/>
          <w:szCs w:val="24"/>
        </w:rPr>
        <w:sectPr w:rsidR="00CE645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d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1104"/>
        <w:gridCol w:w="1140"/>
        <w:gridCol w:w="864"/>
        <w:gridCol w:w="3492"/>
        <w:gridCol w:w="1701"/>
        <w:gridCol w:w="2994"/>
      </w:tblGrid>
      <w:tr w:rsidR="00CE6457">
        <w:trPr>
          <w:trHeight w:val="333"/>
        </w:trPr>
        <w:tc>
          <w:tcPr>
            <w:tcW w:w="0" w:type="auto"/>
            <w:gridSpan w:val="2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2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6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6457">
        <w:trPr>
          <w:trHeight w:val="333"/>
        </w:trPr>
        <w:tc>
          <w:tcPr>
            <w:tcW w:w="0" w:type="auto"/>
            <w:gridSpan w:val="9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  <w:tr w:rsidR="00CE6457">
        <w:trPr>
          <w:trHeight w:val="1870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5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игрушки — сказочного животного по мотивам выбранного народного художественного промысла: филимоновская, дымковская, каргопольская игрушки (и другие по выбору учителя с учётом местных промыслов).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Познакомиться с традиционными игрушками одного из народных художественных промыслов; Выполнить задание: лепка фигурки сказочного зверя по мотивам традиций выбранного промысл.; Осваивать приёмы и последовательность лепки игрушки в традициях выбранного промы</w:t>
            </w:r>
            <w:r>
              <w:rPr>
                <w:color w:val="000000"/>
                <w:sz w:val="24"/>
                <w:szCs w:val="24"/>
              </w:rPr>
              <w:t>сла;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явления, внимательно относиться и выполнять учебные задачи, поставленные учителем;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</w:t>
            </w:r>
            <w:r>
              <w:rPr>
                <w:color w:val="000000"/>
                <w:sz w:val="24"/>
                <w:szCs w:val="24"/>
              </w:rPr>
              <w:t>ическая работа;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  <w:tr w:rsidR="00CE6457">
        <w:trPr>
          <w:trHeight w:val="3599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3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животных с передачей характерной пластики движения. Соблюдение цельности формы, её преобразование и добавление детале.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передачи движения и разного характера движений в лепке из пластилина.; Учиться рассматривать и видеть, как меняется объёмное изображение при взгляде с разных сторон; взаимодействовать;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</w:t>
            </w:r>
            <w:r>
              <w:rPr>
                <w:color w:val="000000"/>
                <w:sz w:val="24"/>
                <w:szCs w:val="24"/>
              </w:rPr>
              <w:t xml:space="preserve"> цель совместной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  <w:tr w:rsidR="00CE6457">
        <w:trPr>
          <w:trHeight w:val="333"/>
        </w:trPr>
        <w:tc>
          <w:tcPr>
            <w:tcW w:w="0" w:type="auto"/>
            <w:gridSpan w:val="2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6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6457">
        <w:trPr>
          <w:trHeight w:val="333"/>
        </w:trPr>
        <w:tc>
          <w:tcPr>
            <w:tcW w:w="0" w:type="auto"/>
            <w:gridSpan w:val="9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</w:tbl>
    <w:p w:rsidR="00CE6457" w:rsidRDefault="00CE6457">
      <w:pPr>
        <w:rPr>
          <w:sz w:val="24"/>
          <w:szCs w:val="24"/>
        </w:rPr>
        <w:sectPr w:rsidR="00CE645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e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788"/>
        <w:gridCol w:w="567"/>
        <w:gridCol w:w="851"/>
        <w:gridCol w:w="5528"/>
        <w:gridCol w:w="1418"/>
        <w:gridCol w:w="2143"/>
      </w:tblGrid>
      <w:tr w:rsidR="00CE6457">
        <w:trPr>
          <w:trHeight w:val="3214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узоров в природе (на основе фотографий в условиях урока): снежинки, паутинки, роса на листьях и др.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Декоративные изображения животных в игрушках народных промыслов: филимоновский олень, дымковский петух, каргопольский Полкан (по выбору учителя с учётом местных промыслов).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Поделки из подручных нехудожественных материалов.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анализировать, характеризовать и эстетически оценивать разнообразие форм в природе, воспринимаемых как узоры.;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Сравнивать, сопоставлять природные явления — узоры (капли, снежинки, паутинки, роса на листьях и др.) с рукотворными произведениям</w:t>
            </w:r>
            <w:r>
              <w:rPr>
                <w:color w:val="000000"/>
                <w:sz w:val="24"/>
                <w:szCs w:val="24"/>
              </w:rPr>
              <w:t>и декоративно-прикладного искусства (кружево, шитьё и др.).; формулировать выводы; соответствующие эстетическим; аналитическим и другим учебным установкам по результатам проведённого наблюдения;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2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https://uchebnik.mos.ru/material_view/atomic_objects/10547520? menuReferrer=catalogue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35">
              <w:r>
                <w:rPr>
                  <w:color w:val="0000FF"/>
                  <w:sz w:val="24"/>
                  <w:szCs w:val="24"/>
                  <w:u w:val="single"/>
                </w:rPr>
                <w:t>https://mosmetod.ru/metodicheskoe-prostranstvo/nachalnaya- shkola/metodicheskie-rekomendats</w:t>
              </w:r>
              <w:r>
                <w:rPr>
                  <w:color w:val="0000FF"/>
                  <w:sz w:val="24"/>
                  <w:szCs w:val="24"/>
                  <w:u w:val="single"/>
                </w:rPr>
                <w:t>ii/dist-ob-izo-1-4.html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https://uchebnik.mos.ru/material_view/atomic_objects/10594339? menuReferrer=catalogue</w:t>
            </w:r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36">
              <w:r>
                <w:rPr>
                  <w:color w:val="0000FF"/>
                  <w:sz w:val="24"/>
                  <w:szCs w:val="24"/>
                  <w:u w:val="single"/>
                </w:rPr>
                <w:t>https://udoba.org/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37">
              <w:r>
                <w:rPr>
                  <w:color w:val="0000FF"/>
                  <w:sz w:val="24"/>
                  <w:szCs w:val="24"/>
                  <w:u w:val="single"/>
                </w:rPr>
                <w:t>https://learningapps.org/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hyperlink r:id="rId38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E6457">
        <w:trPr>
          <w:trHeight w:val="3406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Назначение украшений и их значение в жизни людей.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опыт преобразования бытовых подручных нехудожественных материалов в художественные изображения и поделки.;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анализировать, сравнивать украшения человека на примерах иллюстраций к народным сказкам, когда украшения не только соответств</w:t>
            </w:r>
            <w:r>
              <w:rPr>
                <w:color w:val="000000"/>
                <w:sz w:val="24"/>
                <w:szCs w:val="24"/>
              </w:rPr>
              <w:t>уют народным традициям, но и выражают характер персонажа.; Учиться понимать, что украшения человека всегда рассказывают о нём, выявляют особенности его характера, представления о красоте.; Знакомиться и рассматривать традиционные народные украшения.;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</w:t>
            </w:r>
            <w:r>
              <w:rPr>
                <w:color w:val="000000"/>
                <w:sz w:val="24"/>
                <w:szCs w:val="24"/>
              </w:rPr>
              <w:t xml:space="preserve"> диалог и участвовать в дискуссии, проявляя уважительное отношение к оппонентам,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  <w:tr w:rsidR="00CE6457">
        <w:trPr>
          <w:trHeight w:val="333"/>
        </w:trPr>
        <w:tc>
          <w:tcPr>
            <w:tcW w:w="0" w:type="auto"/>
            <w:gridSpan w:val="2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6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6457">
        <w:trPr>
          <w:trHeight w:val="333"/>
        </w:trPr>
        <w:tc>
          <w:tcPr>
            <w:tcW w:w="0" w:type="auto"/>
            <w:gridSpan w:val="9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</w:tbl>
    <w:p w:rsidR="00CE6457" w:rsidRDefault="00CE6457">
      <w:pPr>
        <w:rPr>
          <w:sz w:val="24"/>
          <w:szCs w:val="24"/>
        </w:rPr>
        <w:sectPr w:rsidR="00CE645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788"/>
        <w:gridCol w:w="567"/>
        <w:gridCol w:w="993"/>
        <w:gridCol w:w="5386"/>
        <w:gridCol w:w="1418"/>
        <w:gridCol w:w="2143"/>
      </w:tblGrid>
      <w:tr w:rsidR="00CE6457">
        <w:trPr>
          <w:trHeight w:val="1101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Конструирование из бумаги. Приёмы работы с полосой бумаги, разные варианты складывания, закручивания, надрезания. 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создания объёмных предметов из бумаги.; Осваивать приёмы объёмного декорирования предметов из бумаги.;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Макетировать из бумаги пространство сказочного игрушечного города или детскую площадку.;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эмоциональное восприятие архитектурных построек.; взаимодействовать;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  <w:tr w:rsidR="00CE6457">
        <w:trPr>
          <w:trHeight w:val="1485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Рассуждать, объяснять связь образа здания с его конструкцией и декором. Рассматривать, исследовать, характеризовать конструкцию архитектурных построек (по фотографиям в условиях урока).;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Приводить примеры жилищ разных сказочных героев в иллюстрациях извест</w:t>
            </w:r>
            <w:r>
              <w:rPr>
                <w:color w:val="000000"/>
                <w:sz w:val="24"/>
                <w:szCs w:val="24"/>
              </w:rPr>
              <w:t>ных художников детской книги.;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творческие рисунки зданий (по воображению и представлению, на основе просмотренных материалов) для сказочных героев с разным характером, например, для добрых и злых волшебников;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39">
              <w:r>
                <w:rPr>
                  <w:color w:val="0000FF"/>
                  <w:sz w:val="24"/>
                  <w:szCs w:val="24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40">
              <w:r>
                <w:rPr>
                  <w:color w:val="0000FF"/>
                  <w:sz w:val="24"/>
                  <w:szCs w:val="24"/>
                  <w:u w:val="single"/>
                </w:rPr>
                <w:t>https://udoba.org/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41">
              <w:r>
                <w:rPr>
                  <w:color w:val="0000FF"/>
                  <w:sz w:val="24"/>
                  <w:szCs w:val="24"/>
                  <w:u w:val="single"/>
                </w:rPr>
                <w:t>https://learningapps.org/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42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E6457">
        <w:trPr>
          <w:trHeight w:val="333"/>
        </w:trPr>
        <w:tc>
          <w:tcPr>
            <w:tcW w:w="0" w:type="auto"/>
            <w:gridSpan w:val="2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6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6457">
        <w:trPr>
          <w:trHeight w:val="333"/>
        </w:trPr>
        <w:tc>
          <w:tcPr>
            <w:tcW w:w="0" w:type="auto"/>
            <w:gridSpan w:val="9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CE6457" w:rsidRDefault="00CE6457">
      <w:pPr>
        <w:rPr>
          <w:sz w:val="24"/>
          <w:szCs w:val="24"/>
        </w:rPr>
        <w:sectPr w:rsidR="00CE645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0"/>
        <w:tblW w:w="1551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567"/>
        <w:gridCol w:w="850"/>
        <w:gridCol w:w="5245"/>
        <w:gridCol w:w="1985"/>
        <w:gridCol w:w="2159"/>
      </w:tblGrid>
      <w:tr w:rsidR="00CE6457">
        <w:trPr>
          <w:trHeight w:val="16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Обсуждение сюжетного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3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эмоционального содержания детских работ.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94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Художественное наблюдение окружающей природы и красивых природных деталей; анализ их конструкции и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3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эмоционального воздействия. Сопоставление их с рукотворными произведениями.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 детские рисунки с точки зрения содержания, сюжета, настроения, расположения на листе, цвета и других средств художественной выразительности и в соответствии с учебной задачей, поставленной учителем.;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потребность и осваивать умения вести эстетические наблюдения явлений природы.; Анализировать структуру, цветовое состояние, ритмическую организацию наблюдаемого природного явления.;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эстетического наблюдения и художественного анал</w:t>
            </w:r>
            <w:r>
              <w:rPr>
                <w:color w:val="000000"/>
                <w:sz w:val="24"/>
                <w:szCs w:val="24"/>
              </w:rPr>
              <w:t>иза произведений декоративно- прикладного искусства (кружево, шитьё, резьба и роспись по дереву, роспись по ткани и др.), их орнаментальной организации;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</w:t>
            </w:r>
            <w:r>
              <w:rPr>
                <w:color w:val="000000"/>
                <w:sz w:val="24"/>
                <w:szCs w:val="24"/>
              </w:rPr>
              <w:t>се достижения результата.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  <w:tr w:rsidR="00CE6457">
        <w:trPr>
          <w:trHeight w:val="2254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пейзажистов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И. И. Левитана, И. И. Шишкина, А. И. Куинджи, Н. П. Крымова.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восприятия, эстетического анализа произведений отечественных художников- пейзажистов: И. И. Левитана, И. И. Шишкина, И. К. Айвазовского, А. И. Куинджи, Н. П. Крымова (и других по выбору учителя); художников- анималистов: В. В. Ватагина,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12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Е. И. Чарушина; художников В. Ван Гога, К. Моне, А. Матисса (и других по выбору учителя);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анализировать; интерпретировать;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обобщать и систематизировать информацию;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3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представленную в произведениях искусства, текстах, таблицах и схемах;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43">
              <w:r>
                <w:rPr>
                  <w:color w:val="0000FF"/>
                  <w:sz w:val="24"/>
                  <w:szCs w:val="24"/>
                  <w:u w:val="single"/>
                </w:rPr>
                <w:t>https://mosmetod.ru/metodicheskoe-prostranstvo/nachalnaya- shkola/metodicheskie-rekomendats</w:t>
              </w:r>
              <w:r>
                <w:rPr>
                  <w:color w:val="0000FF"/>
                  <w:sz w:val="24"/>
                  <w:szCs w:val="24"/>
                  <w:u w:val="single"/>
                </w:rPr>
                <w:t>ii/dist-ob-izo-1-4.html</w:t>
              </w:r>
            </w:hyperlink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44">
              <w:r>
                <w:rPr>
                  <w:color w:val="0000FF"/>
                  <w:sz w:val="24"/>
                  <w:szCs w:val="24"/>
                  <w:u w:val="single"/>
                </w:rPr>
                <w:t>https://udoba.org/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45">
              <w:r>
                <w:rPr>
                  <w:color w:val="0000FF"/>
                  <w:sz w:val="24"/>
                  <w:szCs w:val="24"/>
                  <w:u w:val="single"/>
                </w:rPr>
                <w:t>https://learningapps.org/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46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CE6457" w:rsidRDefault="00CE6457">
      <w:pPr>
        <w:rPr>
          <w:sz w:val="24"/>
          <w:szCs w:val="24"/>
        </w:rPr>
        <w:sectPr w:rsidR="00CE645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1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425"/>
        <w:gridCol w:w="851"/>
        <w:gridCol w:w="5244"/>
        <w:gridCol w:w="2127"/>
        <w:gridCol w:w="2143"/>
      </w:tblGrid>
      <w:tr w:rsidR="00CE6457">
        <w:trPr>
          <w:trHeight w:val="466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анималистического жанра в графике: В. В. Ватагин, Е. И. Чарушин;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скульптуре: В. В. Ватагин. Наблюдение за животными с точки зрения их пропорций, характера движений, пластики.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восприятия, эстетического анализа произведений отечественных художников- пейзажистов: И. И. Левитана, И. И. Шишкина, И. К. Айвазовского, А. И. Куинджи, Н. П. Крымова (и других по выбору учителя); художников- анималистов: В. В. Ватагина, Е.</w:t>
            </w:r>
            <w:r>
              <w:rPr>
                <w:color w:val="000000"/>
                <w:sz w:val="24"/>
                <w:szCs w:val="24"/>
              </w:rPr>
              <w:t xml:space="preserve"> И. Чарушина; художников В. Ван Гога, К. Моне, А. Матисса (и других по выбору учителя).; взаимодействовать;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https://uchebnik.mos.ru/material_view/atomic_objects/9661228? </w:t>
            </w:r>
            <w:hyperlink r:id="rId47">
              <w:r>
                <w:rPr>
                  <w:color w:val="0000FF"/>
                  <w:sz w:val="24"/>
                  <w:szCs w:val="24"/>
                  <w:u w:val="single"/>
                </w:rPr>
                <w:t>https://uchebnik.mos.ru/material_view/atomic_objects/9613991</w:t>
              </w:r>
            </w:hyperlink>
            <w:r>
              <w:rPr>
                <w:color w:val="000000"/>
                <w:sz w:val="24"/>
                <w:szCs w:val="24"/>
              </w:rPr>
              <w:t xml:space="preserve">?  </w:t>
            </w:r>
          </w:p>
        </w:tc>
      </w:tr>
      <w:tr w:rsidR="00CE6457">
        <w:trPr>
          <w:trHeight w:val="333"/>
        </w:trPr>
        <w:tc>
          <w:tcPr>
            <w:tcW w:w="0" w:type="auto"/>
            <w:gridSpan w:val="2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6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6457">
        <w:trPr>
          <w:trHeight w:val="333"/>
        </w:trPr>
        <w:tc>
          <w:tcPr>
            <w:tcW w:w="0" w:type="auto"/>
            <w:gridSpan w:val="9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CE6457">
        <w:trPr>
          <w:trHeight w:val="16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Компьютерные средства изображения.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 w:right="5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линий (в программе Paint или в другом графическом редакторе).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 w:right="5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инструментов традиционного рисования (карандаш, кисточка, ластик и др.) в программе Paint на основе простых сюжетов (например, «Образ дерева»).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возможности изображения с помощью разных видов линий в программе Paint (или в другом графическом редакторе).;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трансформации, копирования геометрических фигур в программе Paint и построения из них простых рисунков или орнаментов.;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https://uchebnik.mos.ru/main https://mosmetod.ru/metodicheskoe-prostranstvo/nachalnaya- shkola/metodicheskie-rekomendatsii/dist-ob-izo-1-4.html</w:t>
            </w:r>
          </w:p>
        </w:tc>
      </w:tr>
    </w:tbl>
    <w:p w:rsidR="00CE6457" w:rsidRDefault="00CE6457">
      <w:pPr>
        <w:rPr>
          <w:sz w:val="24"/>
          <w:szCs w:val="24"/>
        </w:rPr>
        <w:sectPr w:rsidR="00CE645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2"/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567"/>
        <w:gridCol w:w="864"/>
        <w:gridCol w:w="5231"/>
        <w:gridCol w:w="1843"/>
        <w:gridCol w:w="2268"/>
      </w:tblGrid>
      <w:tr w:rsidR="00CE6457">
        <w:trPr>
          <w:trHeight w:val="2830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1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7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композиционное построение кадра при фотографировании.;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Участвовать в обсуждении композиционного построения кадра фотографии;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явления;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https://uchebnik.mos.ru/main </w:t>
            </w:r>
            <w:hyperlink r:id="rId48">
              <w:r>
                <w:rPr>
                  <w:color w:val="0000FF"/>
                  <w:sz w:val="24"/>
                  <w:szCs w:val="24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49">
              <w:r>
                <w:rPr>
                  <w:color w:val="0000FF"/>
                  <w:sz w:val="24"/>
                  <w:szCs w:val="24"/>
                  <w:u w:val="single"/>
                </w:rPr>
                <w:t>https://udoba.org/</w:t>
              </w:r>
            </w:hyperlink>
          </w:p>
          <w:p w:rsidR="00CE6457" w:rsidRDefault="00144DA2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</w:rPr>
            </w:pPr>
            <w:hyperlink r:id="rId50">
              <w:r>
                <w:rPr>
                  <w:color w:val="0000FF"/>
                  <w:sz w:val="24"/>
                  <w:szCs w:val="24"/>
                  <w:u w:val="single"/>
                </w:rPr>
                <w:t>https://learningapps.org/</w:t>
              </w:r>
            </w:hyperlink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51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E6457">
        <w:trPr>
          <w:trHeight w:val="333"/>
        </w:trPr>
        <w:tc>
          <w:tcPr>
            <w:tcW w:w="0" w:type="auto"/>
            <w:gridSpan w:val="2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7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6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6457">
        <w:trPr>
          <w:trHeight w:val="333"/>
        </w:trPr>
        <w:tc>
          <w:tcPr>
            <w:tcW w:w="0" w:type="auto"/>
            <w:gridSpan w:val="2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4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CE6457" w:rsidRDefault="00CE6457">
      <w:pPr>
        <w:rPr>
          <w:sz w:val="24"/>
          <w:szCs w:val="24"/>
        </w:rPr>
        <w:sectPr w:rsidR="00CE645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ПОУРОЧНОЕ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E6457" w:rsidRDefault="00CE64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tbl>
      <w:tblPr>
        <w:tblStyle w:val="af3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CE6457">
        <w:trPr>
          <w:trHeight w:val="477"/>
        </w:trPr>
        <w:tc>
          <w:tcPr>
            <w:tcW w:w="0" w:type="auto"/>
            <w:vMerge w:val="restart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3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0" w:type="auto"/>
            <w:vMerge w:val="restart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CE6457">
        <w:trPr>
          <w:trHeight w:val="813"/>
        </w:trPr>
        <w:tc>
          <w:tcPr>
            <w:tcW w:w="0" w:type="auto"/>
            <w:vMerge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Ритм линий. Выразительность линии. 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пятен: знакомство с основами  композиции.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1173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Расположение предмета на листе бумаги. 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83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 животного с активным выражением его характера.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Цвета основные и составные. Приёмы работы гуашью. 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Акварель и её свойства. 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тёплый и холодный (цветовой контраст).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47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Затемнение цвета с помощью тёмной краски и разбеление цвета.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природы (моря) в разных контрастных состояниях погоды.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игрушки — сказочного животного по мотивам выбранного народного художественного промысла.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животных с передачей характерной пластики движения.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узоров в природе.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Декоративные изображения животных в игрушках народных промыслов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 одежды человека. Назначение украшений и их значение в жизни людей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Конструирование из бумаги. 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Образ здания.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Художественное наблюдение окружающей  природы.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«Оценочного листа»</w:t>
            </w:r>
          </w:p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</w:t>
            </w:r>
          </w:p>
          <w:p w:rsidR="00CE6457" w:rsidRDefault="00CE6457">
            <w:pPr>
              <w:rPr>
                <w:sz w:val="24"/>
                <w:szCs w:val="24"/>
              </w:rPr>
            </w:pP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анималистического жанра в графике и в скульптуре: В. В. Ватагин, Е.И. Чарушин.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E6457">
        <w:trPr>
          <w:trHeight w:val="477"/>
        </w:trPr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Компьютерные средства изображения.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фотография.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 листа»</w:t>
            </w:r>
          </w:p>
        </w:tc>
      </w:tr>
      <w:tr w:rsidR="00CE6457">
        <w:trPr>
          <w:trHeight w:val="813"/>
        </w:trPr>
        <w:tc>
          <w:tcPr>
            <w:tcW w:w="0" w:type="auto"/>
            <w:gridSpan w:val="2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E6457" w:rsidRDefault="00144D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2"/>
          </w:tcPr>
          <w:p w:rsidR="00CE6457" w:rsidRDefault="00CE6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CE6457" w:rsidRDefault="00CE6457">
      <w:pPr>
        <w:rPr>
          <w:sz w:val="24"/>
          <w:szCs w:val="24"/>
        </w:rPr>
        <w:sectPr w:rsidR="00CE6457">
          <w:pgSz w:w="11900" w:h="16840"/>
          <w:pgMar w:top="560" w:right="560" w:bottom="280" w:left="560" w:header="720" w:footer="720" w:gutter="0"/>
          <w:cols w:space="720"/>
        </w:sectPr>
      </w:pPr>
    </w:p>
    <w:p w:rsidR="00CE6457" w:rsidRDefault="00144DA2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E6457" w:rsidRDefault="00CE64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7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39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2 класс/Коротеева Е.И.; под редакцией Неменского Б.М., Акционерное общество «Издательство «Просвещение»;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Уроки изобразительного искусства. 1-4 классы. Поурочные разработки - Неменский Б.М., Неменская Л.А., Коротеева Е.И. и др.;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https://znayka.win/pourochnye-razrabotki/izo/uroki-izo-1-4-klassy-pourochnye-razrabotki-nemenskij-b-m- nemenskaya-l-a-koroteeva-e-i/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157" w:line="291" w:lineRule="auto"/>
        <w:ind w:left="106" w:right="6585"/>
        <w:rPr>
          <w:color w:val="000000"/>
          <w:sz w:val="24"/>
          <w:szCs w:val="24"/>
        </w:rPr>
        <w:sectPr w:rsidR="00CE6457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https://resh.edu.ru/ https://uchebnik.mos.ru/</w:t>
      </w: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E6457" w:rsidRDefault="00CE645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5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E6457" w:rsidRDefault="00144DA2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УЧЕБНОЕ ОБОРУДОВАНИЕ</w:t>
      </w: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1"/>
          <w:szCs w:val="21"/>
        </w:rPr>
      </w:pPr>
    </w:p>
    <w:p w:rsidR="00CE6457" w:rsidRDefault="00144DA2">
      <w:pPr>
        <w:pBdr>
          <w:top w:val="nil"/>
          <w:left w:val="nil"/>
          <w:bottom w:val="nil"/>
          <w:right w:val="nil"/>
          <w:between w:val="nil"/>
        </w:pBdr>
        <w:ind w:left="106"/>
        <w:rPr>
          <w:b/>
          <w:color w:val="000000"/>
          <w:sz w:val="24"/>
          <w:szCs w:val="24"/>
        </w:rPr>
        <w:sectPr w:rsidR="00CE6457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CE6457" w:rsidRDefault="00CE645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CE6457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63F4"/>
    <w:multiLevelType w:val="multilevel"/>
    <w:tmpl w:val="ABCAED70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457"/>
    <w:rsid w:val="00144DA2"/>
    <w:rsid w:val="00CE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6E9A"/>
  <w15:docId w15:val="{256ED43B-A614-4F2F-B3E9-C24FEAA5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F5FE5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5F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8F5FE5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F5FE5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F5FE5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8F5FE5"/>
  </w:style>
  <w:style w:type="character" w:styleId="a6">
    <w:name w:val="Hyperlink"/>
    <w:basedOn w:val="a0"/>
    <w:uiPriority w:val="99"/>
    <w:unhideWhenUsed/>
    <w:rsid w:val="004C0E3E"/>
    <w:rPr>
      <w:color w:val="0000FF" w:themeColor="hyperlink"/>
      <w:u w:val="single"/>
    </w:rPr>
  </w:style>
  <w:style w:type="paragraph" w:styleId="a7">
    <w:name w:val="No Spacing"/>
    <w:uiPriority w:val="1"/>
    <w:qFormat/>
    <w:rsid w:val="00441875"/>
    <w:pPr>
      <w:widowControl/>
    </w:pPr>
    <w:rPr>
      <w:rFonts w:eastAsiaTheme="minorEastAsia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table" w:customStyle="1" w:styleId="af1">
    <w:basedOn w:val="TableNormal0"/>
    <w:tblPr>
      <w:tblStyleRowBandSize w:val="1"/>
      <w:tblStyleColBandSize w:val="1"/>
    </w:tblPr>
  </w:style>
  <w:style w:type="table" w:customStyle="1" w:styleId="af2">
    <w:basedOn w:val="TableNormal0"/>
    <w:tblPr>
      <w:tblStyleRowBandSize w:val="1"/>
      <w:tblStyleColBandSize w:val="1"/>
    </w:tblPr>
  </w:style>
  <w:style w:type="table" w:customStyle="1" w:styleId="af3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arningapps.org/" TargetMode="External"/><Relationship Id="rId18" Type="http://schemas.openxmlformats.org/officeDocument/2006/relationships/hyperlink" Target="https://teachermade.com/" TargetMode="External"/><Relationship Id="rId26" Type="http://schemas.openxmlformats.org/officeDocument/2006/relationships/hyperlink" Target="https://teachermade.com/" TargetMode="External"/><Relationship Id="rId39" Type="http://schemas.openxmlformats.org/officeDocument/2006/relationships/hyperlink" Target="https://mosmetod.ru/metodicheskoe-prostranstvo/nachalnaya-%20shkola/metodicheskie-rekomendatsii/dist-ob-izo-1-4.html" TargetMode="External"/><Relationship Id="rId21" Type="http://schemas.openxmlformats.org/officeDocument/2006/relationships/hyperlink" Target="https://learningapps.org/" TargetMode="External"/><Relationship Id="rId34" Type="http://schemas.openxmlformats.org/officeDocument/2006/relationships/hyperlink" Target="https://teachermade.com/" TargetMode="External"/><Relationship Id="rId42" Type="http://schemas.openxmlformats.org/officeDocument/2006/relationships/hyperlink" Target="https://teachermade.com/" TargetMode="External"/><Relationship Id="rId47" Type="http://schemas.openxmlformats.org/officeDocument/2006/relationships/hyperlink" Target="https://uchebnik.mos.ru/material_view/atomic_objects/9613991" TargetMode="External"/><Relationship Id="rId50" Type="http://schemas.openxmlformats.org/officeDocument/2006/relationships/hyperlink" Target="https://learningapps.org/" TargetMode="External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udoba.org/" TargetMode="External"/><Relationship Id="rId17" Type="http://schemas.openxmlformats.org/officeDocument/2006/relationships/hyperlink" Target="https://learningapps.org/" TargetMode="External"/><Relationship Id="rId25" Type="http://schemas.openxmlformats.org/officeDocument/2006/relationships/hyperlink" Target="https://learningapps.org/" TargetMode="External"/><Relationship Id="rId33" Type="http://schemas.openxmlformats.org/officeDocument/2006/relationships/hyperlink" Target="https://learningapps.org/" TargetMode="External"/><Relationship Id="rId38" Type="http://schemas.openxmlformats.org/officeDocument/2006/relationships/hyperlink" Target="https://teachermade.com/" TargetMode="External"/><Relationship Id="rId46" Type="http://schemas.openxmlformats.org/officeDocument/2006/relationships/hyperlink" Target="https://teachermad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doba.org/" TargetMode="External"/><Relationship Id="rId20" Type="http://schemas.openxmlformats.org/officeDocument/2006/relationships/hyperlink" Target="https://udoba.org/" TargetMode="External"/><Relationship Id="rId29" Type="http://schemas.openxmlformats.org/officeDocument/2006/relationships/hyperlink" Target="https://learningapps.org/" TargetMode="External"/><Relationship Id="rId41" Type="http://schemas.openxmlformats.org/officeDocument/2006/relationships/hyperlink" Target="https://learningapps.org/" TargetMode="External"/><Relationship Id="rId54" Type="http://schemas.openxmlformats.org/officeDocument/2006/relationships/image" Target="media/image4.png"/><Relationship Id="rId1" Type="http://schemas.openxmlformats.org/officeDocument/2006/relationships/customXml" Target="../customXml/item1.xml"/><Relationship Id="rId11" Type="http://schemas.openxmlformats.org/officeDocument/2006/relationships/hyperlink" Target="https://mosmetod.ru/metodicheskoe-prostranstvo/nachalnaya-%20shkola/metodicheskie-rekomendatsii/dist-ob-izo-1-4.html" TargetMode="External"/><Relationship Id="rId24" Type="http://schemas.openxmlformats.org/officeDocument/2006/relationships/hyperlink" Target="https://udoba.org/" TargetMode="External"/><Relationship Id="rId32" Type="http://schemas.openxmlformats.org/officeDocument/2006/relationships/hyperlink" Target="https://udoba.org/" TargetMode="External"/><Relationship Id="rId37" Type="http://schemas.openxmlformats.org/officeDocument/2006/relationships/hyperlink" Target="https://learningapps.org/" TargetMode="External"/><Relationship Id="rId40" Type="http://schemas.openxmlformats.org/officeDocument/2006/relationships/hyperlink" Target="https://udoba.org/" TargetMode="External"/><Relationship Id="rId45" Type="http://schemas.openxmlformats.org/officeDocument/2006/relationships/hyperlink" Target="https://learningapps.org/" TargetMode="External"/><Relationship Id="rId53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mosmetod.ru/metodicheskoe-prostranstvo/nachalnaya-%20shkola/metodicheskie-rekomendatsii/dist-ob-izo-1-4.html" TargetMode="External"/><Relationship Id="rId23" Type="http://schemas.openxmlformats.org/officeDocument/2006/relationships/hyperlink" Target="https://mosmetod.ru/metodicheskoe-prostranstvo/nachalnaya-%20shkola/metodicheskie-rekomendatsii/dist-ob-izo-1-4.html" TargetMode="External"/><Relationship Id="rId28" Type="http://schemas.openxmlformats.org/officeDocument/2006/relationships/hyperlink" Target="https://udoba.org/" TargetMode="External"/><Relationship Id="rId36" Type="http://schemas.openxmlformats.org/officeDocument/2006/relationships/hyperlink" Target="https://udoba.org/" TargetMode="External"/><Relationship Id="rId49" Type="http://schemas.openxmlformats.org/officeDocument/2006/relationships/hyperlink" Target="https://udoba.org/" TargetMode="External"/><Relationship Id="rId10" Type="http://schemas.openxmlformats.org/officeDocument/2006/relationships/image" Target="media/image7.png"/><Relationship Id="rId19" Type="http://schemas.openxmlformats.org/officeDocument/2006/relationships/hyperlink" Target="https://mosmetod.ru/metodicheskoe-prostranstvo/nachalnaya-%20shkola/metodicheskie-rekomendatsii/dist-ob-izo-1-4.htm" TargetMode="External"/><Relationship Id="rId31" Type="http://schemas.openxmlformats.org/officeDocument/2006/relationships/hyperlink" Target="https://mosmetod.ru/metodicheskoe-prostranstvo/nachalnaya-%20shkola/metodicheskie-rekomendatsii/dist-ob-izo-1-4.html" TargetMode="External"/><Relationship Id="rId44" Type="http://schemas.openxmlformats.org/officeDocument/2006/relationships/hyperlink" Target="https://udoba.org/" TargetMode="External"/><Relationship Id="rId52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hyperlink" Target="https://teachermade.com/" TargetMode="External"/><Relationship Id="rId22" Type="http://schemas.openxmlformats.org/officeDocument/2006/relationships/hyperlink" Target="https://teachermade.com/" TargetMode="External"/><Relationship Id="rId27" Type="http://schemas.openxmlformats.org/officeDocument/2006/relationships/hyperlink" Target="https://mosmetod.ru/metodicheskoe-prostranstvo/nachalnaya-%20shkola/metodicheskie-rekomendatsii/dist-ob-izo-1-4.html" TargetMode="External"/><Relationship Id="rId30" Type="http://schemas.openxmlformats.org/officeDocument/2006/relationships/hyperlink" Target="https://teachermade.com/" TargetMode="External"/><Relationship Id="rId35" Type="http://schemas.openxmlformats.org/officeDocument/2006/relationships/hyperlink" Target="https://mosmetod.ru/metodicheskoe-prostranstvo/nachalnaya-%20shkola/metodicheskie-rekomendatsii/dist-ob-izo-1-4.html" TargetMode="External"/><Relationship Id="rId43" Type="http://schemas.openxmlformats.org/officeDocument/2006/relationships/hyperlink" Target="https://mosmetod.ru/metodicheskoe-prostranstvo/nachalnaya-%20shkola/metodicheskie-rekomendatsii/dist-ob-izo-1-4.html" TargetMode="External"/><Relationship Id="rId48" Type="http://schemas.openxmlformats.org/officeDocument/2006/relationships/hyperlink" Target="https://mosmetod.ru/metodicheskoe-prostranstvo/nachalnaya-%20shkola/metodicheskie-rekomendatsii/dist-ob-izo-1-4.html" TargetMode="External"/><Relationship Id="rId56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hyperlink" Target="https://teachermade.com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H29d+MWnjZ7m8bYH9HM3SwLraA==">AMUW2mU+xeFbmDMYiLecmICEIaH3HB32ccGGde4Hy/mXTE/3ud+ZBL2h2WsWDJ16hrUqCfqafTK95MuES+vee83QPLw1hMlGMFRcYK5uLzYENveEWTVPHw/Ei5/NQov6MhXURq9kkJCr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7502</Words>
  <Characters>42768</Characters>
  <Application>Microsoft Office Word</Application>
  <DocSecurity>0</DocSecurity>
  <Lines>356</Lines>
  <Paragraphs>100</Paragraphs>
  <ScaleCrop>false</ScaleCrop>
  <Company>SPecialiST RePack</Company>
  <LinksUpToDate>false</LinksUpToDate>
  <CharactersWithSpaces>50170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пису</cp:lastModifiedBy>
  <cp:revision>2</cp:revision>
  <dcterms:created xsi:type="dcterms:W3CDTF">2022-07-26T14:47:00Z</dcterms:created>
  <dcterms:modified xsi:type="dcterms:W3CDTF">2022-09-17T10:53:00Z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2022-07-26T00:00:00Z</vt:filetime>
  </property>
</Properties>
</file>